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2763"/>
        <w:gridCol w:w="6309"/>
      </w:tblGrid>
      <w:tr w:rsidR="00637F25" w:rsidRPr="003B2C49" w:rsidTr="00F252AE">
        <w:tc>
          <w:tcPr>
            <w:tcW w:w="2763" w:type="dxa"/>
            <w:vMerge w:val="restart"/>
          </w:tcPr>
          <w:p w:rsidR="00637F25" w:rsidRPr="003B2C49" w:rsidRDefault="00F252AE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153035</wp:posOffset>
                  </wp:positionV>
                  <wp:extent cx="1181100" cy="1504950"/>
                  <wp:effectExtent l="0" t="0" r="0" b="0"/>
                  <wp:wrapNone/>
                  <wp:docPr id="2" name="صورة 2" descr="10 (2)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 (2)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44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6309" w:type="dxa"/>
          </w:tcPr>
          <w:p w:rsidR="00637F25" w:rsidRDefault="00637F25" w:rsidP="00F252A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F252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العلوم التطبيقية</w:t>
            </w:r>
          </w:p>
        </w:tc>
      </w:tr>
      <w:tr w:rsidR="00637F25" w:rsidRPr="003B2C49" w:rsidTr="00F252AE">
        <w:tc>
          <w:tcPr>
            <w:tcW w:w="2763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309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F252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هاني ضرغام</w:t>
            </w:r>
          </w:p>
        </w:tc>
      </w:tr>
      <w:tr w:rsidR="00637F25" w:rsidRPr="003B2C49" w:rsidTr="00F252AE">
        <w:tc>
          <w:tcPr>
            <w:tcW w:w="2763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309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F252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 دكتور </w:t>
            </w:r>
          </w:p>
        </w:tc>
      </w:tr>
      <w:tr w:rsidR="00637F25" w:rsidRPr="003B2C49" w:rsidTr="00F252AE">
        <w:tc>
          <w:tcPr>
            <w:tcW w:w="2763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309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F252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بيولوجية بحرية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F252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تشرين</w:t>
            </w:r>
          </w:p>
          <w:p w:rsidR="00637F25" w:rsidRPr="003B2C49" w:rsidRDefault="00637F25" w:rsidP="00F252A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F252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اللاذقية سوريا</w:t>
            </w:r>
          </w:p>
        </w:tc>
      </w:tr>
      <w:tr w:rsidR="00637F25" w:rsidRPr="003B2C49" w:rsidTr="00F252AE">
        <w:trPr>
          <w:trHeight w:val="724"/>
        </w:trPr>
        <w:tc>
          <w:tcPr>
            <w:tcW w:w="2763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309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</w:p>
          <w:p w:rsidR="00F252AE" w:rsidRPr="003B2C49" w:rsidRDefault="00F252AE" w:rsidP="00F252A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 (تفرغ جزئي-حالياً ) - رئيس قسم التقانة الحيوية (سابقاً)</w:t>
            </w:r>
          </w:p>
        </w:tc>
      </w:tr>
      <w:tr w:rsidR="00ED6E94" w:rsidRPr="003B2C49" w:rsidTr="00F252AE">
        <w:tc>
          <w:tcPr>
            <w:tcW w:w="9072" w:type="dxa"/>
            <w:gridSpan w:val="2"/>
          </w:tcPr>
          <w:p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</w:p>
          <w:p w:rsidR="00F252AE" w:rsidRDefault="00F252AE" w:rsidP="00F252AE">
            <w:pPr>
              <w:numPr>
                <w:ilvl w:val="0"/>
                <w:numId w:val="3"/>
              </w:numPr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التنوع الحيوي البحري</w:t>
            </w:r>
          </w:p>
          <w:p w:rsidR="00F252AE" w:rsidRDefault="00F252AE" w:rsidP="00F252AE">
            <w:pPr>
              <w:numPr>
                <w:ilvl w:val="0"/>
                <w:numId w:val="3"/>
              </w:numPr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التقانة الحيوية البحرية </w:t>
            </w:r>
          </w:p>
          <w:p w:rsidR="00F252AE" w:rsidRDefault="00F252AE" w:rsidP="00F252AE">
            <w:pPr>
              <w:numPr>
                <w:ilvl w:val="0"/>
                <w:numId w:val="3"/>
              </w:numP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دراسة </w:t>
            </w:r>
            <w:r w:rsidRPr="00D76F3E">
              <w:rPr>
                <w:color w:val="000000"/>
                <w:sz w:val="28"/>
                <w:szCs w:val="28"/>
                <w:rtl/>
              </w:rPr>
              <w:t>سلوك وب</w:t>
            </w:r>
            <w:bookmarkStart w:id="0" w:name="_GoBack"/>
            <w:bookmarkEnd w:id="0"/>
            <w:r w:rsidRPr="00D76F3E">
              <w:rPr>
                <w:color w:val="000000"/>
                <w:sz w:val="28"/>
                <w:szCs w:val="28"/>
                <w:rtl/>
              </w:rPr>
              <w:t xml:space="preserve">يئة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الأحياء البحرية </w:t>
            </w:r>
          </w:p>
          <w:p w:rsidR="00F252AE" w:rsidRDefault="00F252AE" w:rsidP="00F252AE">
            <w:pPr>
              <w:numPr>
                <w:ilvl w:val="0"/>
                <w:numId w:val="3"/>
              </w:numPr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المؤشرات الحيوية و الحيوية الكيميائية و السلامة البيئية</w:t>
            </w:r>
          </w:p>
          <w:p w:rsidR="00F252AE" w:rsidRPr="00D76F3E" w:rsidRDefault="00F252AE" w:rsidP="00F252AE">
            <w:pPr>
              <w:numPr>
                <w:ilvl w:val="0"/>
                <w:numId w:val="3"/>
              </w:numPr>
              <w:bidi/>
              <w:rPr>
                <w:color w:val="000000"/>
                <w:sz w:val="28"/>
                <w:szCs w:val="28"/>
                <w:rtl/>
              </w:rPr>
            </w:pPr>
            <w:r w:rsidRPr="00D76F3E">
              <w:rPr>
                <w:color w:val="000000"/>
                <w:sz w:val="28"/>
                <w:szCs w:val="28"/>
                <w:rtl/>
              </w:rPr>
              <w:t xml:space="preserve">استزراع </w:t>
            </w:r>
            <w:r>
              <w:rPr>
                <w:color w:val="000000"/>
                <w:sz w:val="28"/>
                <w:szCs w:val="28"/>
                <w:rtl/>
              </w:rPr>
              <w:t>اللافقاريات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البحرية </w:t>
            </w:r>
            <w:r w:rsidRPr="00D76F3E">
              <w:rPr>
                <w:color w:val="000000"/>
                <w:sz w:val="28"/>
                <w:szCs w:val="28"/>
                <w:rtl/>
              </w:rPr>
              <w:t xml:space="preserve">(الغذاء الحي ) </w:t>
            </w:r>
          </w:p>
          <w:p w:rsidR="00F252AE" w:rsidRPr="00D76F3E" w:rsidRDefault="00F252AE" w:rsidP="00F252AE">
            <w:pPr>
              <w:numPr>
                <w:ilvl w:val="0"/>
                <w:numId w:val="3"/>
              </w:numPr>
              <w:bidi/>
              <w:rPr>
                <w:color w:val="000000"/>
                <w:sz w:val="28"/>
                <w:szCs w:val="28"/>
                <w:rtl/>
              </w:rPr>
            </w:pPr>
            <w:r w:rsidRPr="00D76F3E">
              <w:rPr>
                <w:color w:val="000000"/>
                <w:sz w:val="28"/>
                <w:szCs w:val="28"/>
                <w:rtl/>
              </w:rPr>
              <w:t xml:space="preserve">بنية المجموعات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و</w:t>
            </w:r>
            <w:r w:rsidRPr="00D76F3E">
              <w:rPr>
                <w:color w:val="000000"/>
                <w:sz w:val="28"/>
                <w:szCs w:val="28"/>
                <w:rtl/>
              </w:rPr>
              <w:t xml:space="preserve"> البنية الغذائية .</w:t>
            </w:r>
          </w:p>
          <w:p w:rsidR="00F252AE" w:rsidRDefault="00F252AE" w:rsidP="00F252AE">
            <w:pPr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6F3E">
              <w:rPr>
                <w:color w:val="000000"/>
                <w:sz w:val="28"/>
                <w:szCs w:val="28"/>
                <w:rtl/>
              </w:rPr>
              <w:t>القناديل البحرية ،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أضرارها ،</w:t>
            </w:r>
            <w:r w:rsidRPr="00D76F3E">
              <w:rPr>
                <w:color w:val="000000"/>
                <w:sz w:val="28"/>
                <w:szCs w:val="28"/>
                <w:rtl/>
              </w:rPr>
              <w:t xml:space="preserve"> تصنيفها ، توزعها و انتشارها 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C4D4D"/>
    <w:multiLevelType w:val="hybridMultilevel"/>
    <w:tmpl w:val="225CA390"/>
    <w:lvl w:ilvl="0" w:tplc="97A8874E">
      <w:numFmt w:val="bullet"/>
      <w:lvlText w:val="-"/>
      <w:lvlJc w:val="left"/>
      <w:pPr>
        <w:ind w:left="644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4BD0"/>
    <w:rsid w:val="001373B5"/>
    <w:rsid w:val="001B6508"/>
    <w:rsid w:val="00223154"/>
    <w:rsid w:val="00244FB4"/>
    <w:rsid w:val="00372E38"/>
    <w:rsid w:val="00441B10"/>
    <w:rsid w:val="004E7659"/>
    <w:rsid w:val="00537B30"/>
    <w:rsid w:val="0059772E"/>
    <w:rsid w:val="0060474F"/>
    <w:rsid w:val="00635FE9"/>
    <w:rsid w:val="00637F25"/>
    <w:rsid w:val="007277A0"/>
    <w:rsid w:val="0073248B"/>
    <w:rsid w:val="00784BD0"/>
    <w:rsid w:val="007E5711"/>
    <w:rsid w:val="00A32210"/>
    <w:rsid w:val="00B359FB"/>
    <w:rsid w:val="00B44F8E"/>
    <w:rsid w:val="00D47058"/>
    <w:rsid w:val="00DD6794"/>
    <w:rsid w:val="00E36C77"/>
    <w:rsid w:val="00ED6E94"/>
    <w:rsid w:val="00F2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3</cp:revision>
  <cp:lastPrinted>2017-09-18T07:55:00Z</cp:lastPrinted>
  <dcterms:created xsi:type="dcterms:W3CDTF">2023-03-25T08:36:00Z</dcterms:created>
  <dcterms:modified xsi:type="dcterms:W3CDTF">2023-03-29T08:14:00Z</dcterms:modified>
</cp:coreProperties>
</file>